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36"/>
        </w:rPr>
      </w:pPr>
      <w:bookmarkStart w:id="0" w:name="_Hlk29475763"/>
      <w:bookmarkEnd w:id="0"/>
    </w:p>
    <w:p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Eastron </w:t>
      </w:r>
      <w:r>
        <w:rPr>
          <w:rFonts w:hint="eastAsia"/>
          <w:b/>
          <w:bCs/>
          <w:sz w:val="36"/>
          <w:szCs w:val="36"/>
        </w:rPr>
        <w:t>LoR</w:t>
      </w:r>
      <w:r>
        <w:rPr>
          <w:b/>
          <w:bCs/>
          <w:sz w:val="36"/>
          <w:szCs w:val="36"/>
        </w:rPr>
        <w:t>aMESH Communication Test</w:t>
      </w:r>
    </w:p>
    <w:p>
      <w:pPr>
        <w:jc w:val="center"/>
        <w:rPr>
          <w:b/>
          <w:bCs/>
          <w:sz w:val="36"/>
          <w:szCs w:val="36"/>
        </w:rPr>
      </w:pPr>
    </w:p>
    <w:p>
      <w:r>
        <w:t>1, Default Parameters</w:t>
      </w:r>
      <w:r>
        <w:rPr>
          <w:rFonts w:hint="eastAsia"/>
        </w:rPr>
        <w:t xml:space="preserve"> </w:t>
      </w:r>
      <w:r>
        <w:t>o</w:t>
      </w:r>
      <w:r>
        <w:rPr>
          <w:rFonts w:hint="eastAsia"/>
        </w:rPr>
        <w:t>f ESP-6：</w:t>
      </w:r>
    </w:p>
    <w:p>
      <w:pPr>
        <w:pStyle w:val="10"/>
        <w:ind w:firstLine="360" w:firstLineChars="0"/>
      </w:pPr>
      <w:r>
        <w:rPr>
          <w:rFonts w:hint="eastAsia"/>
        </w:rPr>
        <w:t xml:space="preserve">1.1, </w:t>
      </w:r>
      <w:r>
        <w:t>Default IP information of ESP-6</w:t>
      </w:r>
      <w:r>
        <w:rPr>
          <w:rFonts w:hint="eastAsia"/>
        </w:rPr>
        <w:t xml:space="preserve">: </w:t>
      </w:r>
    </w:p>
    <w:p>
      <w:pPr>
        <w:pStyle w:val="10"/>
      </w:pPr>
      <w:r>
        <w:rPr>
          <w:rFonts w:hint="eastAsia"/>
        </w:rPr>
        <w:t xml:space="preserve">IP address：192.168.1.200; </w:t>
      </w:r>
    </w:p>
    <w:p>
      <w:pPr>
        <w:pStyle w:val="10"/>
      </w:pPr>
      <w:r>
        <w:t>Subnet mask</w:t>
      </w:r>
      <w:r>
        <w:rPr>
          <w:rFonts w:hint="eastAsia"/>
        </w:rPr>
        <w:t xml:space="preserve">: 255.255.255.0; </w:t>
      </w:r>
    </w:p>
    <w:p>
      <w:pPr>
        <w:pStyle w:val="10"/>
      </w:pPr>
      <w:r>
        <w:t>Default gateway</w:t>
      </w:r>
      <w:r>
        <w:rPr>
          <w:rFonts w:hint="eastAsia"/>
        </w:rPr>
        <w:t xml:space="preserve">：192.168.1.1; </w:t>
      </w:r>
    </w:p>
    <w:p>
      <w:pPr>
        <w:pStyle w:val="10"/>
      </w:pPr>
      <w:r>
        <w:t xml:space="preserve">Default RS485 communication parameter </w:t>
      </w:r>
      <w:r>
        <w:rPr>
          <w:rFonts w:hint="eastAsia"/>
        </w:rPr>
        <w:t>: 9600bps, 8 Data bit.</w:t>
      </w:r>
    </w:p>
    <w:p>
      <w:pPr>
        <w:pStyle w:val="10"/>
        <w:ind w:firstLine="360" w:firstLineChars="0"/>
        <w:rPr>
          <w:rFonts w:hint="eastAsia"/>
        </w:rPr>
      </w:pPr>
      <w:r>
        <w:rPr>
          <w:rFonts w:hint="eastAsia"/>
        </w:rPr>
        <w:t xml:space="preserve">1.2, </w:t>
      </w:r>
      <w:r>
        <w:t xml:space="preserve">Default LoRa communication parameter of ESP-6 </w:t>
      </w:r>
      <w:r>
        <w:rPr>
          <w:rFonts w:hint="eastAsia"/>
        </w:rPr>
        <w:t xml:space="preserve">: SF = 9, Frequency = </w:t>
      </w:r>
      <w:r>
        <w:rPr>
          <w:rFonts w:hint="eastAsia"/>
          <w:b/>
          <w:bCs/>
          <w:color w:val="0000FF"/>
          <w:lang w:val="en-US" w:eastAsia="zh-CN"/>
        </w:rPr>
        <w:t>868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MHz;</w:t>
      </w:r>
    </w:p>
    <w:p>
      <w:pPr>
        <w:pStyle w:val="10"/>
        <w:ind w:firstLine="360" w:firstLineChars="0"/>
        <w:rPr>
          <w:rFonts w:hint="eastAsia"/>
        </w:rPr>
      </w:pPr>
    </w:p>
    <w:p>
      <w:pPr>
        <w:pStyle w:val="10"/>
        <w:ind w:left="0" w:leftChars="0" w:firstLine="0" w:firstLineChars="0"/>
      </w:pPr>
    </w:p>
    <w:p>
      <w:r>
        <w:rPr>
          <w:rFonts w:hint="eastAsia"/>
        </w:rPr>
        <w:t xml:space="preserve">2, </w:t>
      </w:r>
      <w:r>
        <w:t>Connect ESP-6 to the PC</w:t>
      </w:r>
    </w:p>
    <w:p>
      <w:pPr>
        <w:ind w:firstLine="420"/>
      </w:pPr>
      <w:r>
        <w:rPr>
          <w:rFonts w:hint="eastAsia"/>
        </w:rPr>
        <w:t xml:space="preserve">2.1, </w:t>
      </w:r>
      <w:r>
        <w:t>If ESP-6 is connected to PC via Ethernet</w:t>
      </w:r>
      <w:r>
        <w:rPr>
          <w:rFonts w:hint="eastAsia"/>
        </w:rPr>
        <w:t xml:space="preserve">, please </w:t>
      </w:r>
      <w:r>
        <w:t>set the IP address of PC to be in the same network segment as that of ESP-6</w:t>
      </w:r>
      <w:r>
        <w:rPr>
          <w:rFonts w:hint="eastAsia"/>
        </w:rPr>
        <w:t xml:space="preserve">. </w:t>
      </w:r>
    </w:p>
    <w:p>
      <w:pPr>
        <w:ind w:firstLine="420"/>
      </w:pPr>
      <w:r>
        <w:rPr>
          <w:rFonts w:hint="eastAsia"/>
        </w:rPr>
        <w:t>F</w:t>
      </w:r>
      <w:r>
        <w:t>or example</w:t>
      </w:r>
      <w:r>
        <w:rPr>
          <w:rFonts w:hint="eastAsia"/>
        </w:rPr>
        <w:t xml:space="preserve">: </w:t>
      </w:r>
      <w:r>
        <w:t xml:space="preserve">as shown below, the IP address of PC is consistent with ESP-6(IP: </w:t>
      </w:r>
      <w:r>
        <w:rPr>
          <w:rFonts w:hint="eastAsia"/>
        </w:rPr>
        <w:t>192.168.1.1</w:t>
      </w:r>
      <w:r>
        <w:t>), except for the last number.</w:t>
      </w:r>
    </w:p>
    <w:p>
      <w:r>
        <w:drawing>
          <wp:inline distT="0" distB="0" distL="0" distR="0">
            <wp:extent cx="3270250" cy="370014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0957" cy="3735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 xml:space="preserve">2.2, </w:t>
      </w:r>
      <w:r>
        <w:t>If ESP-6 is connected to PC via RS485, the parameters of communication software on the computer need to be set to match ESP-6.</w:t>
      </w:r>
    </w:p>
    <w:p>
      <w:pPr>
        <w:ind w:firstLine="420"/>
      </w:pPr>
    </w:p>
    <w:p>
      <w:r>
        <w:rPr>
          <w:rFonts w:hint="eastAsia"/>
        </w:rPr>
        <w:t xml:space="preserve">3, </w:t>
      </w:r>
      <w:r>
        <w:t xml:space="preserve">Default communication parameters of </w:t>
      </w:r>
      <w:r>
        <w:rPr>
          <w:rFonts w:hint="eastAsia"/>
        </w:rPr>
        <w:t xml:space="preserve">SDM230-LoRa：SF = 9，Frequency = </w:t>
      </w:r>
      <w:r>
        <w:rPr>
          <w:rFonts w:hint="eastAsia"/>
          <w:lang w:val="en-US" w:eastAsia="zh-CN"/>
        </w:rPr>
        <w:t>868</w:t>
      </w:r>
      <w:bookmarkStart w:id="1" w:name="_GoBack"/>
      <w:bookmarkEnd w:id="1"/>
      <w:r>
        <w:rPr>
          <w:rFonts w:hint="eastAsia"/>
        </w:rPr>
        <w:t>MHz；</w:t>
      </w:r>
    </w:p>
    <w:p>
      <w:r>
        <w:rPr>
          <w:rFonts w:hint="eastAsia"/>
        </w:rPr>
        <w:tab/>
      </w:r>
      <w:r>
        <w:t>How to check the communication parameters of the meter</w:t>
      </w:r>
      <w:r>
        <w:rPr>
          <w:rFonts w:hint="eastAsia"/>
        </w:rPr>
        <w:t xml:space="preserve">: </w:t>
      </w:r>
    </w:p>
    <w:p>
      <w:pPr>
        <w:ind w:left="420"/>
      </w:pPr>
      <w:r>
        <w:t>A, Power on the meter</w:t>
      </w:r>
      <w:r>
        <w:rPr>
          <w:rFonts w:hint="eastAsia"/>
        </w:rPr>
        <w:t>;</w:t>
      </w:r>
    </w:p>
    <w:p>
      <w:pPr>
        <w:ind w:left="420"/>
      </w:pPr>
      <w:r>
        <w:t>B, Long press the button for setting on the meter panel for 3 seconds when the meter shows the password interface</w:t>
      </w:r>
      <w:r>
        <w:rPr>
          <w:rFonts w:hint="eastAsia"/>
        </w:rPr>
        <w:t>;</w:t>
      </w:r>
    </w:p>
    <w:p>
      <w:pPr>
        <w:ind w:left="420"/>
      </w:pPr>
      <w:r>
        <w:t>C,  Enter correct passwords by pressing the button (default password =1000), then long press the button for setting 3 seconds to confirm</w:t>
      </w:r>
      <w:r>
        <w:rPr>
          <w:rFonts w:hint="eastAsia"/>
        </w:rPr>
        <w:t>;</w:t>
      </w:r>
    </w:p>
    <w:p>
      <w:pPr>
        <w:ind w:left="420"/>
      </w:pPr>
      <w:r>
        <w:rPr>
          <w:rFonts w:hint="eastAsia"/>
        </w:rPr>
        <w:t>D</w:t>
      </w:r>
      <w:r>
        <w:t>, Short press the button for page turning to find the setting interface of LoRa SF and LoRa Frequency, and then long press the button for setting 3 seconds to check.</w:t>
      </w:r>
    </w:p>
    <w:p>
      <w:pPr>
        <w:ind w:left="420"/>
      </w:pPr>
      <w:r>
        <w:rPr>
          <w:rFonts w:hint="eastAsia"/>
        </w:rPr>
        <w:t>R</w:t>
      </w:r>
      <w:r>
        <w:t>emark</w:t>
      </w:r>
      <w:r>
        <w:rPr>
          <w:rFonts w:hint="eastAsia"/>
        </w:rPr>
        <w:t xml:space="preserve">：1), </w:t>
      </w:r>
      <w:r>
        <w:rPr>
          <w:rFonts w:hint="eastAsia"/>
        </w:rPr>
        <w:drawing>
          <wp:inline distT="0" distB="0" distL="0" distR="0">
            <wp:extent cx="675640" cy="52451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42" cy="524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>Button</w:t>
      </w:r>
      <w:r>
        <w:t xml:space="preserve"> for page turning</w:t>
      </w:r>
      <w:r>
        <w:rPr>
          <w:rFonts w:hint="eastAsia"/>
        </w:rPr>
        <w:t xml:space="preserve">; </w:t>
      </w:r>
      <w:r>
        <w:rPr>
          <w:rFonts w:hint="eastAsia"/>
        </w:rPr>
        <w:drawing>
          <wp:inline distT="0" distB="0" distL="0" distR="0">
            <wp:extent cx="690245" cy="56515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605" cy="565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B</w:t>
      </w:r>
      <w:r>
        <w:t>utton for setting</w:t>
      </w:r>
      <w:r>
        <w:rPr>
          <w:rFonts w:hint="eastAsia"/>
        </w:rPr>
        <w:t>.</w:t>
      </w:r>
    </w:p>
    <w:p>
      <w:pPr>
        <w:ind w:left="420"/>
      </w:pPr>
      <w:r>
        <w:rPr>
          <w:rFonts w:hint="eastAsia"/>
        </w:rPr>
        <w:t xml:space="preserve">      2), </w:t>
      </w:r>
      <w:r>
        <w:t xml:space="preserve">The setting interface of LoRa </w:t>
      </w:r>
      <w:r>
        <w:rPr>
          <w:rFonts w:hint="eastAsia"/>
        </w:rPr>
        <w:t xml:space="preserve">SF </w:t>
      </w:r>
      <w:r>
        <w:rPr>
          <w:rFonts w:hint="eastAsia"/>
        </w:rPr>
        <w:drawing>
          <wp:inline distT="0" distB="0" distL="0" distR="0">
            <wp:extent cx="1245870" cy="672465"/>
            <wp:effectExtent l="1905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6468" cy="673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hint="eastAsia"/>
        </w:rPr>
        <w:drawing>
          <wp:inline distT="0" distB="0" distL="0" distR="0">
            <wp:extent cx="1151255" cy="79121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1353" cy="791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420"/>
        <w:rPr>
          <w:b/>
        </w:rPr>
      </w:pPr>
      <w:r>
        <w:rPr>
          <w:rFonts w:hint="eastAsia"/>
        </w:rPr>
        <w:tab/>
      </w:r>
      <w:r>
        <w:rPr>
          <w:rFonts w:hint="eastAsia"/>
        </w:rPr>
        <w:t>3), The setting interface of</w:t>
      </w:r>
      <w:r>
        <w:t xml:space="preserve"> LoRa</w:t>
      </w:r>
      <w:r>
        <w:rPr>
          <w:rFonts w:hint="eastAsia"/>
        </w:rPr>
        <w:t xml:space="preserve"> Frequency </w:t>
      </w:r>
      <w:r>
        <w:rPr>
          <w:rFonts w:hint="eastAsia"/>
        </w:rPr>
        <w:drawing>
          <wp:inline distT="0" distB="0" distL="0" distR="0">
            <wp:extent cx="1079500" cy="541020"/>
            <wp:effectExtent l="19050" t="0" r="6199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770" cy="54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</w:rPr>
        <w:drawing>
          <wp:inline distT="0" distB="0" distL="0" distR="0">
            <wp:extent cx="1167765" cy="47498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7717" cy="475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; </w:t>
      </w:r>
      <w:r>
        <w:t>In this setting interface, the value of LoRa Frequency is displayed in index number. Please see the following table for the corresponding LoRa Frequency value of the specific index number:</w:t>
      </w:r>
      <w:r>
        <w:rPr>
          <w:b/>
        </w:rPr>
        <w:t xml:space="preserve"> </w:t>
      </w:r>
    </w:p>
    <w:p>
      <w:r>
        <w:rPr>
          <w:rFonts w:hint="eastAsia"/>
        </w:rPr>
        <w:t xml:space="preserve">           </w:t>
      </w:r>
      <w:r>
        <w:t xml:space="preserve"> </w:t>
      </w:r>
    </w:p>
    <w:tbl>
      <w:tblPr>
        <w:tblStyle w:val="6"/>
        <w:tblW w:w="4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t>Index Number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LoRa Frequency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0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470.8MHz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471.1MHz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2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471.4MHz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471.7MHz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472.0MHz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474.1MHz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6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475</w:t>
            </w:r>
            <w:r>
              <w:t>.0MHz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7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475.3MHz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8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475.6MHz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</w:tcPr>
          <w:p>
            <w:r>
              <w:rPr>
                <w:rFonts w:hint="eastAsia"/>
              </w:rPr>
              <w:t>9</w:t>
            </w:r>
          </w:p>
        </w:tc>
        <w:tc>
          <w:tcPr>
            <w:tcW w:w="2551" w:type="dxa"/>
          </w:tcPr>
          <w:p>
            <w:r>
              <w:rPr>
                <w:rFonts w:hint="eastAsia"/>
              </w:rPr>
              <w:t>487.0MHz</w:t>
            </w:r>
          </w:p>
        </w:tc>
      </w:tr>
    </w:tbl>
    <w:p/>
    <w:p>
      <w:r>
        <w:rPr>
          <w:rFonts w:hint="eastAsia"/>
        </w:rPr>
        <w:t xml:space="preserve">4, </w:t>
      </w:r>
      <w:r>
        <w:t xml:space="preserve">Check parameters of ESP-6 by </w:t>
      </w:r>
      <w:r>
        <w:rPr>
          <w:rFonts w:hint="eastAsia"/>
        </w:rPr>
        <w:drawing>
          <wp:inline distT="0" distB="0" distL="0" distR="0">
            <wp:extent cx="1143000" cy="16446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2898" cy="182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setting tool.</w:t>
      </w:r>
      <w:r>
        <w:rPr>
          <w:rFonts w:hint="eastAsia"/>
        </w:rPr>
        <w:t xml:space="preserve"> </w:t>
      </w:r>
    </w:p>
    <w:p>
      <w:pPr>
        <w:ind w:left="420"/>
      </w:pPr>
      <w:r>
        <w:t>A, Open the setting tool after connecting ESP-6 to PC.</w:t>
      </w:r>
      <w:r>
        <w:rPr>
          <w:rFonts w:hint="eastAsia"/>
        </w:rPr>
        <w:t xml:space="preserve"> </w:t>
      </w:r>
    </w:p>
    <w:p>
      <w:pPr>
        <w:pStyle w:val="10"/>
        <w:ind w:left="780" w:firstLine="0" w:firstLineChars="0"/>
      </w:pPr>
      <w:r>
        <w:rPr>
          <w:rFonts w:hint="eastAsia"/>
        </w:rPr>
        <w:drawing>
          <wp:inline distT="0" distB="0" distL="0" distR="0">
            <wp:extent cx="4962525" cy="361442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5826" cy="3645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left="420"/>
      </w:pPr>
      <w:r>
        <w:rPr>
          <w:rFonts w:hint="eastAsia"/>
        </w:rPr>
        <w:t>B</w:t>
      </w:r>
      <w:r>
        <w:t>, Then click read parameters.</w:t>
      </w:r>
    </w:p>
    <w:p>
      <w:pPr>
        <w:pStyle w:val="10"/>
        <w:ind w:left="780" w:firstLine="0" w:firstLineChars="0"/>
      </w:pPr>
      <w:r>
        <w:rPr>
          <w:rFonts w:hint="eastAsia"/>
        </w:rPr>
        <w:drawing>
          <wp:inline distT="0" distB="0" distL="0" distR="0">
            <wp:extent cx="5299075" cy="394208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7190" cy="397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0"/>
        <w:ind w:left="780" w:firstLine="0" w:firstLineChars="0"/>
      </w:pPr>
    </w:p>
    <w:p>
      <w:pPr>
        <w:ind w:left="420"/>
      </w:pPr>
      <w:r>
        <w:rPr>
          <w:rFonts w:hint="eastAsia"/>
        </w:rPr>
        <w:t>C</w:t>
      </w:r>
      <w:r>
        <w:t>, Read the parameters as shown below</w:t>
      </w:r>
      <w:r>
        <w:rPr>
          <w:rFonts w:hint="eastAsia"/>
        </w:rPr>
        <w:t>：</w:t>
      </w:r>
    </w:p>
    <w:p>
      <w:pPr>
        <w:ind w:left="420" w:leftChars="200" w:firstLine="315" w:firstLineChars="150"/>
      </w:pPr>
      <w:r>
        <w:rPr>
          <w:rFonts w:hint="eastAsia"/>
        </w:rPr>
        <w:drawing>
          <wp:inline distT="0" distB="0" distL="0" distR="0">
            <wp:extent cx="4886960" cy="366585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4458" cy="3679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5, </w:t>
      </w:r>
      <w:r>
        <w:t>Before communication test, please ensure that the communication parameters of ESP-6 and LoRa meter are consistent (the LoRa SF and LoRa Frequency of both should be the same).</w:t>
      </w:r>
    </w:p>
    <w:p/>
    <w:p>
      <w:r>
        <w:rPr>
          <w:rFonts w:hint="eastAsia"/>
        </w:rPr>
        <w:t xml:space="preserve">6, </w:t>
      </w:r>
      <w:r>
        <w:t xml:space="preserve">Definition of </w:t>
      </w:r>
      <w:r>
        <w:rPr>
          <w:rFonts w:hint="eastAsia"/>
        </w:rPr>
        <w:t>ESP-6</w:t>
      </w:r>
      <w:r>
        <w:t xml:space="preserve"> status indicator light, as shown in the figure below</w:t>
      </w:r>
      <w:r>
        <w:rPr>
          <w:rFonts w:hint="eastAsia"/>
        </w:rPr>
        <w:t xml:space="preserve">: </w:t>
      </w:r>
    </w:p>
    <w:p>
      <w:r>
        <w:t xml:space="preserve">A, </w:t>
      </w:r>
      <w:r>
        <w:rPr>
          <w:rFonts w:hint="eastAsia"/>
        </w:rPr>
        <w:t>Status</w:t>
      </w:r>
      <w:r>
        <w:t xml:space="preserve"> Indicator light: The indicator light is in a fast flicker state (flicker frequency of 100ms) during the initialization process after ESP-6 is powered on;</w:t>
      </w:r>
      <w:r>
        <w:rPr>
          <w:rFonts w:hint="eastAsia"/>
        </w:rPr>
        <w:t xml:space="preserve"> </w:t>
      </w:r>
      <w:r>
        <w:t>After successful initialization, the indicator light will be on; If initialization fails, the indicator light changes to a slow flicker state (flicker frequency at 500ms).</w:t>
      </w:r>
    </w:p>
    <w:p>
      <w:r>
        <w:t xml:space="preserve">B, </w:t>
      </w:r>
      <w:r>
        <w:rPr>
          <w:rFonts w:hint="eastAsia"/>
        </w:rPr>
        <w:t>TCP/RS485</w:t>
      </w:r>
      <w:r>
        <w:t xml:space="preserve"> indicator light (local communication indicator light): After ESP-6 receives data from PC via Ethernet or RS485 successfully, the indicator light will be on for 100ms and then off.</w:t>
      </w:r>
    </w:p>
    <w:p>
      <w:r>
        <w:t xml:space="preserve">C, </w:t>
      </w:r>
      <w:r>
        <w:rPr>
          <w:rFonts w:hint="eastAsia"/>
        </w:rPr>
        <w:t>LoRa</w:t>
      </w:r>
      <w:r>
        <w:t xml:space="preserve"> indicator light (LoRa communication status indicator light): After ESP-6 receives the data </w:t>
      </w:r>
      <w:r>
        <w:rPr>
          <w:rFonts w:hint="eastAsia"/>
        </w:rPr>
        <w:t>that</w:t>
      </w:r>
      <w:r>
        <w:t xml:space="preserve"> LoRa meter returns, the indicator light lights for 100ms and then goes off. It indicate</w:t>
      </w:r>
      <w:r>
        <w:rPr>
          <w:rFonts w:hint="eastAsia"/>
        </w:rPr>
        <w:t>s</w:t>
      </w:r>
      <w:r>
        <w:t xml:space="preserve"> that the ESP-6 receives the response.</w:t>
      </w:r>
      <w:r>
        <w:rPr>
          <w:rFonts w:hint="eastAsia"/>
        </w:rPr>
        <w:t xml:space="preserve"> </w:t>
      </w:r>
      <w:r>
        <w:t>If there is a timeout, the indicator light lights for 1 second, then go off.</w:t>
      </w:r>
      <w:r>
        <w:drawing>
          <wp:inline distT="0" distB="0" distL="0" distR="0">
            <wp:extent cx="1466215" cy="212915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0394" cy="2149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7, </w:t>
      </w:r>
      <w:r>
        <w:t>Use settings tool for communication test</w:t>
      </w:r>
      <w:r>
        <w:rPr>
          <w:rFonts w:hint="eastAsia"/>
        </w:rPr>
        <w:t>：</w:t>
      </w:r>
    </w:p>
    <w:p>
      <w:r>
        <w:drawing>
          <wp:inline distT="0" distB="0" distL="0" distR="0">
            <wp:extent cx="4787265" cy="355346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6495" cy="3560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A</w:t>
      </w:r>
      <w:r>
        <w:t xml:space="preserve">, Connect ESP-6 to PC, power </w:t>
      </w:r>
      <w:r>
        <w:rPr>
          <w:rFonts w:hint="eastAsia"/>
        </w:rPr>
        <w:t>on</w:t>
      </w:r>
      <w:r>
        <w:t xml:space="preserve"> LoRa meter, then set it with above parameters.</w:t>
      </w:r>
    </w:p>
    <w:p>
      <w:r>
        <w:rPr>
          <w:rFonts w:hint="eastAsia"/>
        </w:rPr>
        <w:t>B</w:t>
      </w:r>
      <w:r>
        <w:t>, Enter the test command and click “send”.</w:t>
      </w:r>
    </w:p>
    <w:p>
      <w:r>
        <w:rPr>
          <w:rFonts w:hint="eastAsia"/>
        </w:rPr>
        <w:t>C</w:t>
      </w:r>
      <w:r>
        <w:t>, Check if the software receives the data from the meter.</w:t>
      </w:r>
    </w:p>
    <w:p>
      <w:r>
        <w:rPr>
          <w:rFonts w:hint="eastAsia"/>
        </w:rPr>
        <w:t>R</w:t>
      </w:r>
      <w:r>
        <w:t>emark</w:t>
      </w:r>
      <w:r>
        <w:rPr>
          <w:rFonts w:hint="eastAsia"/>
        </w:rPr>
        <w:t xml:space="preserve">: 1), </w:t>
      </w:r>
      <w:r>
        <w:t>During the test, please also notice the state of the ESP-6 indicator lights simultaneously to check whether the test is successful or not.</w:t>
      </w:r>
      <w:r>
        <w:rPr>
          <w:rFonts w:hint="eastAsia"/>
        </w:rPr>
        <w:tab/>
      </w:r>
      <w:r>
        <w:rPr>
          <w:rFonts w:hint="eastAsia"/>
        </w:rPr>
        <w:t xml:space="preserve">  </w:t>
      </w:r>
    </w:p>
    <w:p>
      <w:r>
        <w:rPr>
          <w:rFonts w:hint="eastAsia"/>
        </w:rPr>
        <w:t xml:space="preserve">2), </w:t>
      </w:r>
      <w:r>
        <w:t>The test commands</w:t>
      </w:r>
      <w:r>
        <w:rPr>
          <w:rFonts w:hint="eastAsia"/>
        </w:rPr>
        <w:t>：</w:t>
      </w:r>
      <w:r>
        <w:rPr>
          <w:color w:val="FF0000"/>
        </w:rPr>
        <w:t>00 0F C3 B8</w:t>
      </w:r>
      <w:r>
        <w:t xml:space="preserve"> 01 04 00 00 00 02</w:t>
      </w:r>
      <w:r>
        <w:rPr>
          <w:rFonts w:hint="eastAsia"/>
        </w:rPr>
        <w:t xml:space="preserve">, </w:t>
      </w:r>
      <w:r>
        <w:t>The value of the red part is LoRa SN of meter</w:t>
      </w:r>
      <w:r>
        <w:rPr>
          <w:rFonts w:hint="eastAsia"/>
        </w:rPr>
        <w:t xml:space="preserve">; </w:t>
      </w:r>
      <w:r>
        <w:t xml:space="preserve">The black text remains the same. </w:t>
      </w:r>
    </w:p>
    <w:p>
      <w:r>
        <w:rPr>
          <w:rFonts w:hint="eastAsia"/>
        </w:rPr>
        <w:t xml:space="preserve">3), </w:t>
      </w:r>
      <w:r>
        <w:t>00 0F C3 B8 is the hexadecimal value of the meter</w:t>
      </w:r>
      <w:r>
        <w:rPr>
          <w:rFonts w:hint="eastAsia"/>
        </w:rPr>
        <w:t xml:space="preserve"> SN</w:t>
      </w:r>
      <w:r>
        <w:t xml:space="preserve"> </w:t>
      </w:r>
      <w:r>
        <w:rPr>
          <w:rFonts w:hint="eastAsia"/>
        </w:rPr>
        <w:t>(01033144)</w:t>
      </w:r>
      <w:r>
        <w:t>.</w:t>
      </w:r>
    </w:p>
    <w:p>
      <w:r>
        <w:t>Convert the SN of the meter to the above value: use computer calculation, in programmer mode.</w:t>
      </w:r>
    </w:p>
    <w:p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2031365</wp:posOffset>
            </wp:positionH>
            <wp:positionV relativeFrom="paragraph">
              <wp:posOffset>42545</wp:posOffset>
            </wp:positionV>
            <wp:extent cx="1863090" cy="3097530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349" cy="3104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41910</wp:posOffset>
            </wp:positionV>
            <wp:extent cx="1863090" cy="309753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306" cy="3097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rPr>
          <w:rFonts w:hint="eastAsia"/>
        </w:rPr>
        <w:t xml:space="preserve">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left"/>
      <w:rPr>
        <w:b/>
        <w:bCs/>
        <w:color w:val="F79646" w:themeColor="accent6"/>
        <w:szCs w:val="21"/>
        <w14:textFill>
          <w14:solidFill>
            <w14:schemeClr w14:val="accent6"/>
          </w14:solidFill>
        </w14:textFill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3910965</wp:posOffset>
          </wp:positionH>
          <wp:positionV relativeFrom="paragraph">
            <wp:posOffset>78740</wp:posOffset>
          </wp:positionV>
          <wp:extent cx="1320800" cy="264795"/>
          <wp:effectExtent l="0" t="0" r="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590" cy="265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jc w:val="left"/>
      <w:rPr>
        <w:rFonts w:hint="eastAsia"/>
        <w:b/>
        <w:bCs/>
        <w:color w:val="F79646" w:themeColor="accent6"/>
        <w:szCs w:val="21"/>
        <w14:textFill>
          <w14:solidFill>
            <w14:schemeClr w14:val="accent6"/>
          </w14:solidFill>
        </w14:textFill>
      </w:rPr>
    </w:pPr>
    <w:r>
      <w:rPr>
        <w:b/>
        <w:bCs/>
        <w:color w:val="F79646" w:themeColor="accent6"/>
        <w:szCs w:val="21"/>
        <w14:textFill>
          <w14:solidFill>
            <w14:schemeClr w14:val="accent6"/>
          </w14:solidFill>
        </w14:textFill>
      </w:rPr>
      <w:t xml:space="preserve">Eastron </w:t>
    </w:r>
    <w:r>
      <w:rPr>
        <w:rFonts w:hint="eastAsia"/>
        <w:b/>
        <w:bCs/>
        <w:color w:val="F79646" w:themeColor="accent6"/>
        <w:szCs w:val="21"/>
        <w14:textFill>
          <w14:solidFill>
            <w14:schemeClr w14:val="accent6"/>
          </w14:solidFill>
        </w14:textFill>
      </w:rPr>
      <w:t>LoR</w:t>
    </w:r>
    <w:r>
      <w:rPr>
        <w:b/>
        <w:bCs/>
        <w:color w:val="F79646" w:themeColor="accent6"/>
        <w:szCs w:val="21"/>
        <w14:textFill>
          <w14:solidFill>
            <w14:schemeClr w14:val="accent6"/>
          </w14:solidFill>
        </w14:textFill>
      </w:rPr>
      <w:t>aMESH Communication Test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20"/>
    <w:rsid w:val="000155CF"/>
    <w:rsid w:val="000228BA"/>
    <w:rsid w:val="0004129D"/>
    <w:rsid w:val="00080B20"/>
    <w:rsid w:val="00087A39"/>
    <w:rsid w:val="00097FE0"/>
    <w:rsid w:val="000A73A5"/>
    <w:rsid w:val="00116D38"/>
    <w:rsid w:val="001671A7"/>
    <w:rsid w:val="00177FE1"/>
    <w:rsid w:val="001B2A2A"/>
    <w:rsid w:val="001C3018"/>
    <w:rsid w:val="001F358B"/>
    <w:rsid w:val="001F5E63"/>
    <w:rsid w:val="00271837"/>
    <w:rsid w:val="002C4D7B"/>
    <w:rsid w:val="002E5DDA"/>
    <w:rsid w:val="002F18F6"/>
    <w:rsid w:val="003274B8"/>
    <w:rsid w:val="0036271C"/>
    <w:rsid w:val="00377F4A"/>
    <w:rsid w:val="003B7DAD"/>
    <w:rsid w:val="00433935"/>
    <w:rsid w:val="00492FAB"/>
    <w:rsid w:val="004C4D6D"/>
    <w:rsid w:val="004E175D"/>
    <w:rsid w:val="00566E77"/>
    <w:rsid w:val="00571DEE"/>
    <w:rsid w:val="00666E47"/>
    <w:rsid w:val="006670D0"/>
    <w:rsid w:val="00683AA0"/>
    <w:rsid w:val="006A0D66"/>
    <w:rsid w:val="0075102A"/>
    <w:rsid w:val="00757D31"/>
    <w:rsid w:val="007745CA"/>
    <w:rsid w:val="007E1E32"/>
    <w:rsid w:val="00803E4E"/>
    <w:rsid w:val="008410E6"/>
    <w:rsid w:val="00851D20"/>
    <w:rsid w:val="0087096F"/>
    <w:rsid w:val="008A6D04"/>
    <w:rsid w:val="008C281E"/>
    <w:rsid w:val="008D4702"/>
    <w:rsid w:val="008D6C3F"/>
    <w:rsid w:val="00902217"/>
    <w:rsid w:val="009432FD"/>
    <w:rsid w:val="009612C6"/>
    <w:rsid w:val="00987EF6"/>
    <w:rsid w:val="009F5D53"/>
    <w:rsid w:val="00A1787F"/>
    <w:rsid w:val="00A35F72"/>
    <w:rsid w:val="00AC0B7E"/>
    <w:rsid w:val="00AF68A1"/>
    <w:rsid w:val="00B51F72"/>
    <w:rsid w:val="00B548D0"/>
    <w:rsid w:val="00B81EC6"/>
    <w:rsid w:val="00BE4342"/>
    <w:rsid w:val="00C428F3"/>
    <w:rsid w:val="00C44F08"/>
    <w:rsid w:val="00C53E88"/>
    <w:rsid w:val="00CA2933"/>
    <w:rsid w:val="00CD6454"/>
    <w:rsid w:val="00D044A4"/>
    <w:rsid w:val="00D55558"/>
    <w:rsid w:val="00E74D05"/>
    <w:rsid w:val="00E771DB"/>
    <w:rsid w:val="00EB195F"/>
    <w:rsid w:val="00EE32F1"/>
    <w:rsid w:val="00EF2631"/>
    <w:rsid w:val="00F6548B"/>
    <w:rsid w:val="00FA5C70"/>
    <w:rsid w:val="00FD01AA"/>
    <w:rsid w:val="05243375"/>
    <w:rsid w:val="5BAB75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DH</Company>
  <Pages>5</Pages>
  <Words>569</Words>
  <Characters>3247</Characters>
  <Lines>27</Lines>
  <Paragraphs>7</Paragraphs>
  <TotalTime>2</TotalTime>
  <ScaleCrop>false</ScaleCrop>
  <LinksUpToDate>false</LinksUpToDate>
  <CharactersWithSpaces>3809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2020-01-09T07:46:00Z</dcterms:created>
  <dc:creator>dreamsummit</dc:creator>
  <cp:lastModifiedBy>周建川</cp:lastModifiedBy>
  <dcterms:modified xsi:type="dcterms:W3CDTF">2021-03-19T09:30:38Z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